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C9DA" w14:textId="77777777" w:rsidR="00F9663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C441CBC" w14:textId="77777777" w:rsidR="00F9663A" w:rsidRPr="00F62115" w:rsidRDefault="00F9663A" w:rsidP="00F9663A">
      <w:pPr>
        <w:spacing w:after="200" w:line="276" w:lineRule="auto"/>
        <w:ind w:left="-142"/>
        <w:jc w:val="center"/>
        <w:rPr>
          <w:sz w:val="28"/>
          <w:szCs w:val="28"/>
        </w:rPr>
      </w:pPr>
      <w:r w:rsidRPr="00F62115">
        <w:rPr>
          <w:noProof/>
          <w:sz w:val="28"/>
          <w:szCs w:val="28"/>
        </w:rPr>
        <w:drawing>
          <wp:inline distT="0" distB="0" distL="0" distR="0" wp14:anchorId="5A1C25D2" wp14:editId="04E3E287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F5AFA" w14:textId="77777777" w:rsidR="00F9663A" w:rsidRPr="00F62115" w:rsidRDefault="00F9663A" w:rsidP="00F9663A">
      <w:pPr>
        <w:spacing w:after="120"/>
        <w:ind w:left="-142"/>
        <w:jc w:val="center"/>
        <w:outlineLvl w:val="0"/>
        <w:rPr>
          <w:sz w:val="24"/>
          <w:szCs w:val="24"/>
        </w:rPr>
      </w:pPr>
      <w:r w:rsidRPr="00F62115">
        <w:rPr>
          <w:sz w:val="24"/>
          <w:szCs w:val="24"/>
        </w:rPr>
        <w:t>МИНИСТЕРСТВО НАУКИ И ВЫСШЕГО ОБРАЗОВАНИЯ РОССИЙСКОЙ ФЕДЕРАЦИИ</w:t>
      </w:r>
    </w:p>
    <w:p w14:paraId="4421D3E7" w14:textId="77777777" w:rsidR="00F9663A" w:rsidRPr="00F62115" w:rsidRDefault="00F9663A" w:rsidP="00F9663A">
      <w:pPr>
        <w:spacing w:after="200" w:line="276" w:lineRule="auto"/>
        <w:ind w:left="-142"/>
        <w:jc w:val="center"/>
        <w:rPr>
          <w:b/>
          <w:bCs/>
          <w:sz w:val="28"/>
          <w:szCs w:val="28"/>
        </w:rPr>
      </w:pPr>
      <w:r w:rsidRPr="00F62115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60CB2FC4" w14:textId="77777777" w:rsidR="00F9663A" w:rsidRPr="00F62115" w:rsidRDefault="00F9663A" w:rsidP="00F9663A">
      <w:pPr>
        <w:spacing w:after="200" w:line="276" w:lineRule="auto"/>
        <w:rPr>
          <w:b/>
          <w:bCs/>
          <w:sz w:val="28"/>
          <w:szCs w:val="28"/>
        </w:rPr>
      </w:pPr>
    </w:p>
    <w:p w14:paraId="6DF44CCA" w14:textId="77777777" w:rsidR="00F9663A" w:rsidRPr="00F62115" w:rsidRDefault="00F9663A" w:rsidP="00F9663A">
      <w:pPr>
        <w:spacing w:after="200" w:line="276" w:lineRule="auto"/>
        <w:rPr>
          <w:sz w:val="28"/>
          <w:szCs w:val="28"/>
        </w:rPr>
      </w:pPr>
      <w:r w:rsidRPr="00F62115">
        <w:rPr>
          <w:sz w:val="28"/>
          <w:szCs w:val="28"/>
        </w:rPr>
        <w:t>Институт физической культуры и спорта</w:t>
      </w:r>
    </w:p>
    <w:p w14:paraId="5032D260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28"/>
          <w:szCs w:val="22"/>
        </w:rPr>
      </w:pPr>
      <w:r w:rsidRPr="00F62115">
        <w:rPr>
          <w:color w:val="000000"/>
          <w:sz w:val="28"/>
          <w:szCs w:val="24"/>
        </w:rPr>
        <w:t>Кафедра «Теория и практика физической культуры и спорта»</w:t>
      </w:r>
    </w:p>
    <w:p w14:paraId="48BD836B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296771D8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00873A5F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36"/>
          <w:szCs w:val="24"/>
        </w:rPr>
      </w:pPr>
    </w:p>
    <w:p w14:paraId="369F9D9E" w14:textId="77777777" w:rsidR="00053FC6" w:rsidRDefault="00F9663A" w:rsidP="00F9663A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>
        <w:rPr>
          <w:bCs/>
          <w:color w:val="000000"/>
          <w:sz w:val="32"/>
          <w:szCs w:val="28"/>
        </w:rPr>
        <w:t xml:space="preserve">Объемные </w:t>
      </w:r>
      <w:r w:rsidRPr="00F62115">
        <w:rPr>
          <w:bCs/>
          <w:color w:val="000000"/>
          <w:sz w:val="32"/>
          <w:szCs w:val="28"/>
        </w:rPr>
        <w:t xml:space="preserve">материалы </w:t>
      </w:r>
      <w:r w:rsidR="00053FC6">
        <w:rPr>
          <w:bCs/>
          <w:color w:val="000000"/>
          <w:sz w:val="32"/>
          <w:szCs w:val="28"/>
        </w:rPr>
        <w:t xml:space="preserve">и критерии оценивания </w:t>
      </w:r>
    </w:p>
    <w:p w14:paraId="5ED70C40" w14:textId="180944C3" w:rsidR="00F9663A" w:rsidRPr="00F62115" w:rsidRDefault="00F9663A" w:rsidP="00F9663A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 xml:space="preserve">для обучающихся </w:t>
      </w:r>
      <w:r>
        <w:rPr>
          <w:bCs/>
          <w:color w:val="000000"/>
          <w:sz w:val="32"/>
          <w:szCs w:val="28"/>
        </w:rPr>
        <w:t xml:space="preserve">для защиты отчета прохождения практической подготовки </w:t>
      </w:r>
      <w:r w:rsidRPr="00F62115">
        <w:rPr>
          <w:bCs/>
          <w:color w:val="000000"/>
          <w:sz w:val="32"/>
          <w:szCs w:val="28"/>
        </w:rPr>
        <w:t>по учебной ознакомительной практике</w:t>
      </w:r>
    </w:p>
    <w:p w14:paraId="038C8B22" w14:textId="77777777" w:rsidR="00F9663A" w:rsidRPr="00FF086A" w:rsidRDefault="00F9663A" w:rsidP="00F9663A">
      <w:pPr>
        <w:jc w:val="center"/>
        <w:rPr>
          <w:sz w:val="28"/>
          <w:szCs w:val="28"/>
        </w:rPr>
      </w:pPr>
      <w:r w:rsidRPr="00F62115">
        <w:rPr>
          <w:bCs/>
          <w:color w:val="000000"/>
          <w:sz w:val="32"/>
          <w:szCs w:val="28"/>
        </w:rPr>
        <w:t xml:space="preserve">направления </w:t>
      </w:r>
      <w:bookmarkStart w:id="0" w:name="_Hlk39851313"/>
      <w:r w:rsidRPr="00F62115">
        <w:rPr>
          <w:bCs/>
          <w:color w:val="000000"/>
          <w:sz w:val="32"/>
          <w:szCs w:val="28"/>
        </w:rPr>
        <w:t>4</w:t>
      </w:r>
      <w:r>
        <w:rPr>
          <w:bCs/>
          <w:color w:val="000000"/>
          <w:sz w:val="32"/>
          <w:szCs w:val="28"/>
        </w:rPr>
        <w:t>9</w:t>
      </w:r>
      <w:r w:rsidRPr="00F62115">
        <w:rPr>
          <w:bCs/>
          <w:color w:val="000000"/>
          <w:sz w:val="32"/>
          <w:szCs w:val="28"/>
        </w:rPr>
        <w:t>.04.0</w:t>
      </w:r>
      <w:r>
        <w:rPr>
          <w:bCs/>
          <w:color w:val="000000"/>
          <w:sz w:val="32"/>
          <w:szCs w:val="28"/>
        </w:rPr>
        <w:t>3</w:t>
      </w:r>
      <w:r w:rsidRPr="00F62115">
        <w:rPr>
          <w:bCs/>
          <w:color w:val="000000"/>
          <w:sz w:val="32"/>
          <w:szCs w:val="28"/>
        </w:rPr>
        <w:t xml:space="preserve"> </w:t>
      </w:r>
      <w:r w:rsidRPr="00FF086A">
        <w:rPr>
          <w:sz w:val="28"/>
          <w:szCs w:val="28"/>
        </w:rPr>
        <w:t xml:space="preserve">Спорт </w:t>
      </w:r>
    </w:p>
    <w:p w14:paraId="41C23EEA" w14:textId="77777777" w:rsidR="00F9663A" w:rsidRPr="00FF086A" w:rsidRDefault="00F9663A" w:rsidP="00F9663A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>направленность (профиль)</w:t>
      </w:r>
    </w:p>
    <w:p w14:paraId="53F46D40" w14:textId="77777777" w:rsidR="00F9663A" w:rsidRPr="00FF086A" w:rsidRDefault="00F9663A" w:rsidP="00F9663A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 xml:space="preserve"> Медико-педагогическое сопровождение спортивного резерва и фитнеса</w:t>
      </w:r>
    </w:p>
    <w:p w14:paraId="798E9C00" w14:textId="63100CB6" w:rsidR="00F9663A" w:rsidRPr="00F62115" w:rsidRDefault="00F9663A" w:rsidP="00F9663A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</w:p>
    <w:bookmarkEnd w:id="0"/>
    <w:p w14:paraId="6F03A59B" w14:textId="77777777" w:rsidR="00F9663A" w:rsidRPr="00F62115" w:rsidRDefault="00F9663A" w:rsidP="00F9663A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>очной и заочной форм обучения</w:t>
      </w:r>
    </w:p>
    <w:p w14:paraId="79F52404" w14:textId="77777777" w:rsidR="00F9663A" w:rsidRPr="00F62115" w:rsidRDefault="00F9663A" w:rsidP="00F9663A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4C739F45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AB1F09D" w14:textId="77777777" w:rsidR="00F9663A" w:rsidRPr="00F62115" w:rsidRDefault="00F9663A" w:rsidP="00F9663A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676862A4" w14:textId="77777777" w:rsidR="00F9663A" w:rsidRPr="00F62115" w:rsidRDefault="00F9663A" w:rsidP="00F9663A">
      <w:pPr>
        <w:spacing w:after="200" w:line="276" w:lineRule="auto"/>
        <w:jc w:val="both"/>
        <w:rPr>
          <w:sz w:val="28"/>
          <w:szCs w:val="28"/>
        </w:rPr>
      </w:pPr>
    </w:p>
    <w:p w14:paraId="2A9D22D8" w14:textId="77777777" w:rsidR="00F9663A" w:rsidRPr="00F62115" w:rsidRDefault="00F9663A" w:rsidP="00F9663A">
      <w:pPr>
        <w:spacing w:after="200" w:line="276" w:lineRule="auto"/>
        <w:jc w:val="both"/>
        <w:rPr>
          <w:sz w:val="28"/>
          <w:szCs w:val="28"/>
        </w:rPr>
      </w:pPr>
    </w:p>
    <w:p w14:paraId="694E7635" w14:textId="77777777" w:rsidR="00F9663A" w:rsidRPr="00F62115" w:rsidRDefault="00F9663A" w:rsidP="00F9663A">
      <w:pPr>
        <w:spacing w:after="200" w:line="276" w:lineRule="auto"/>
        <w:jc w:val="both"/>
        <w:rPr>
          <w:sz w:val="28"/>
          <w:szCs w:val="28"/>
        </w:rPr>
      </w:pPr>
      <w:r w:rsidRPr="00F62115">
        <w:rPr>
          <w:sz w:val="28"/>
          <w:szCs w:val="28"/>
        </w:rPr>
        <w:t xml:space="preserve"> </w:t>
      </w:r>
    </w:p>
    <w:p w14:paraId="0219C2DF" w14:textId="77777777" w:rsidR="00F9663A" w:rsidRPr="00F62115" w:rsidRDefault="00F9663A" w:rsidP="00F9663A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 xml:space="preserve">г. </w:t>
      </w:r>
      <w:proofErr w:type="spellStart"/>
      <w:r w:rsidRPr="00F62115">
        <w:rPr>
          <w:sz w:val="28"/>
          <w:szCs w:val="28"/>
        </w:rPr>
        <w:t>Ростов</w:t>
      </w:r>
      <w:proofErr w:type="spellEnd"/>
      <w:r w:rsidRPr="00F62115">
        <w:rPr>
          <w:sz w:val="28"/>
          <w:szCs w:val="28"/>
        </w:rPr>
        <w:t>-на-Дону</w:t>
      </w:r>
    </w:p>
    <w:p w14:paraId="3155A2E7" w14:textId="77777777" w:rsidR="00F9663A" w:rsidRPr="00F62115" w:rsidRDefault="00F9663A" w:rsidP="00F9663A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>2022</w:t>
      </w:r>
    </w:p>
    <w:p w14:paraId="3D57531C" w14:textId="77777777" w:rsidR="00F9663A" w:rsidRDefault="00F9663A" w:rsidP="00F9663A">
      <w:pPr>
        <w:ind w:firstLine="709"/>
        <w:jc w:val="center"/>
        <w:rPr>
          <w:b/>
          <w:sz w:val="24"/>
          <w:szCs w:val="24"/>
        </w:rPr>
      </w:pPr>
    </w:p>
    <w:p w14:paraId="55757A59" w14:textId="36345BD2" w:rsidR="00F9663A" w:rsidRDefault="00F9663A" w:rsidP="00F9663A">
      <w:pPr>
        <w:ind w:firstLine="709"/>
        <w:jc w:val="center"/>
        <w:rPr>
          <w:b/>
          <w:sz w:val="24"/>
          <w:szCs w:val="24"/>
        </w:rPr>
      </w:pPr>
      <w:r w:rsidRPr="006F7DE8">
        <w:rPr>
          <w:b/>
          <w:sz w:val="24"/>
          <w:szCs w:val="24"/>
        </w:rPr>
        <w:t xml:space="preserve">Примерные вопросы </w:t>
      </w:r>
      <w:r w:rsidR="00053FC6">
        <w:rPr>
          <w:b/>
          <w:sz w:val="24"/>
          <w:szCs w:val="24"/>
        </w:rPr>
        <w:t xml:space="preserve">и задания </w:t>
      </w:r>
      <w:r w:rsidRPr="006F7DE8">
        <w:rPr>
          <w:b/>
          <w:sz w:val="24"/>
          <w:szCs w:val="24"/>
        </w:rPr>
        <w:t xml:space="preserve">для подготовки к защите отчета по </w:t>
      </w:r>
      <w:r>
        <w:rPr>
          <w:b/>
          <w:sz w:val="24"/>
          <w:szCs w:val="24"/>
        </w:rPr>
        <w:t xml:space="preserve">ознакомительной </w:t>
      </w:r>
      <w:r w:rsidRPr="006F7DE8">
        <w:rPr>
          <w:b/>
          <w:sz w:val="24"/>
          <w:szCs w:val="24"/>
        </w:rPr>
        <w:t>практике</w:t>
      </w:r>
    </w:p>
    <w:p w14:paraId="16E38C5D" w14:textId="77777777" w:rsidR="00F9663A" w:rsidRPr="006F7DE8" w:rsidRDefault="00F9663A" w:rsidP="00F9663A">
      <w:pPr>
        <w:ind w:firstLine="709"/>
        <w:jc w:val="center"/>
        <w:rPr>
          <w:b/>
          <w:sz w:val="24"/>
          <w:szCs w:val="24"/>
        </w:rPr>
      </w:pPr>
    </w:p>
    <w:p w14:paraId="282021B2" w14:textId="77777777" w:rsidR="00F9663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31522CF1" w14:textId="7C50219D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  </w:t>
      </w:r>
      <w:r w:rsidRPr="00FF086A">
        <w:rPr>
          <w:sz w:val="24"/>
          <w:szCs w:val="24"/>
        </w:rPr>
        <w:t>Цели и задачи ознакомительной практики.</w:t>
      </w:r>
    </w:p>
    <w:p w14:paraId="3892F26B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2.</w:t>
      </w:r>
      <w:r w:rsidRPr="00FF086A">
        <w:rPr>
          <w:sz w:val="24"/>
          <w:szCs w:val="24"/>
        </w:rPr>
        <w:tab/>
        <w:t>Структура учреждения (система работы, спортивная база).</w:t>
      </w:r>
    </w:p>
    <w:p w14:paraId="786AB6AE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3.</w:t>
      </w:r>
      <w:r w:rsidRPr="00FF086A">
        <w:rPr>
          <w:sz w:val="24"/>
          <w:szCs w:val="24"/>
        </w:rPr>
        <w:tab/>
        <w:t>Нормативно-правовые документы, регламентирующие деятельность образовательной организации (ОО) и спортивного учреждения (СУ) (названия, краткое содержание).</w:t>
      </w:r>
    </w:p>
    <w:p w14:paraId="30EF19D0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4.</w:t>
      </w:r>
      <w:r w:rsidRPr="00FF086A">
        <w:rPr>
          <w:sz w:val="24"/>
          <w:szCs w:val="24"/>
        </w:rPr>
        <w:tab/>
        <w:t>Назовите основные документы планирования и контроля учебно-тренировочной деятельности всех ОО и СУ на примере базы практики.</w:t>
      </w:r>
    </w:p>
    <w:p w14:paraId="5FBE09EA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5.</w:t>
      </w:r>
      <w:r w:rsidRPr="00FF086A">
        <w:rPr>
          <w:sz w:val="24"/>
          <w:szCs w:val="24"/>
        </w:rPr>
        <w:tab/>
        <w:t>Достижения по физической культуре и спорту базы практики в том числе, по научно-исследовательской деятельности.</w:t>
      </w:r>
    </w:p>
    <w:p w14:paraId="188F4F8B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6.</w:t>
      </w:r>
      <w:r w:rsidRPr="00FF086A">
        <w:rPr>
          <w:sz w:val="24"/>
          <w:szCs w:val="24"/>
        </w:rPr>
        <w:tab/>
        <w:t>Содержание и последовательность проведения тренировочного занятия.</w:t>
      </w:r>
    </w:p>
    <w:p w14:paraId="4CEB52CC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7.</w:t>
      </w:r>
      <w:r w:rsidRPr="00FF086A">
        <w:rPr>
          <w:sz w:val="24"/>
          <w:szCs w:val="24"/>
        </w:rPr>
        <w:tab/>
        <w:t>Методика проведения подготовительной части тренировочного занятия.</w:t>
      </w:r>
    </w:p>
    <w:p w14:paraId="7AD44B00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8.</w:t>
      </w:r>
      <w:r w:rsidRPr="00FF086A">
        <w:rPr>
          <w:sz w:val="24"/>
          <w:szCs w:val="24"/>
        </w:rPr>
        <w:tab/>
        <w:t>Основные физические качества, методы развития физических качеств.</w:t>
      </w:r>
    </w:p>
    <w:p w14:paraId="3D4E389C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9.</w:t>
      </w:r>
      <w:r w:rsidRPr="00FF086A">
        <w:rPr>
          <w:sz w:val="24"/>
          <w:szCs w:val="24"/>
        </w:rPr>
        <w:tab/>
        <w:t>Спорт как средство воспитания, социализации, самосовершенствования ребенка.</w:t>
      </w:r>
    </w:p>
    <w:p w14:paraId="7CDE8B04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10.</w:t>
      </w:r>
      <w:r w:rsidRPr="00FF086A">
        <w:rPr>
          <w:sz w:val="24"/>
          <w:szCs w:val="24"/>
        </w:rPr>
        <w:tab/>
        <w:t>Какие функции выполняют игровые методы и средства обучения?</w:t>
      </w:r>
    </w:p>
    <w:p w14:paraId="00880A33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11.</w:t>
      </w:r>
      <w:r w:rsidRPr="00FF086A">
        <w:rPr>
          <w:sz w:val="24"/>
          <w:szCs w:val="24"/>
        </w:rPr>
        <w:tab/>
        <w:t>Планирование и методическое обеспечение деятельности физкультурно-спортивной организации.</w:t>
      </w:r>
    </w:p>
    <w:p w14:paraId="7DFBEFCF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12.</w:t>
      </w:r>
      <w:r w:rsidRPr="00FF086A">
        <w:rPr>
          <w:sz w:val="24"/>
          <w:szCs w:val="24"/>
        </w:rPr>
        <w:tab/>
        <w:t>Спортивные занятия и повышение функциональных возможностей организма ребенка.</w:t>
      </w:r>
    </w:p>
    <w:p w14:paraId="452BDBA0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13.</w:t>
      </w:r>
      <w:r w:rsidRPr="00FF086A">
        <w:rPr>
          <w:sz w:val="24"/>
          <w:szCs w:val="24"/>
        </w:rPr>
        <w:tab/>
        <w:t xml:space="preserve">Средства и методы спортивной подготовки. </w:t>
      </w:r>
    </w:p>
    <w:p w14:paraId="3E955F11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14.</w:t>
      </w:r>
      <w:r w:rsidRPr="00FF086A">
        <w:rPr>
          <w:sz w:val="24"/>
          <w:szCs w:val="24"/>
        </w:rPr>
        <w:tab/>
        <w:t>Особенности проведения показательных выступлений в избранном виде спорта.</w:t>
      </w:r>
    </w:p>
    <w:p w14:paraId="036CF622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15.</w:t>
      </w:r>
      <w:r w:rsidRPr="00FF086A">
        <w:rPr>
          <w:sz w:val="24"/>
          <w:szCs w:val="24"/>
        </w:rPr>
        <w:tab/>
        <w:t>Требования проведения соревнований к месту проведения, инвентарю.</w:t>
      </w:r>
    </w:p>
    <w:p w14:paraId="062B197F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16.</w:t>
      </w:r>
      <w:r w:rsidRPr="00FF086A">
        <w:rPr>
          <w:sz w:val="24"/>
          <w:szCs w:val="24"/>
        </w:rPr>
        <w:tab/>
        <w:t>Основные документы финансово-хозяйственной деятельности учебно-спортивного учреждения.</w:t>
      </w:r>
    </w:p>
    <w:p w14:paraId="3E7DD7E2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17.</w:t>
      </w:r>
      <w:r w:rsidRPr="00FF086A">
        <w:rPr>
          <w:sz w:val="24"/>
          <w:szCs w:val="24"/>
        </w:rPr>
        <w:tab/>
        <w:t>Перечислить и определить содержание нормативно-правовых актов и локальных актов, регламентирующих требования к профессиональной деятельности тренера.</w:t>
      </w:r>
    </w:p>
    <w:p w14:paraId="7CCFBC29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18.</w:t>
      </w:r>
      <w:r w:rsidRPr="00FF086A">
        <w:rPr>
          <w:sz w:val="24"/>
          <w:szCs w:val="24"/>
        </w:rPr>
        <w:tab/>
        <w:t>Правила и особенности спортивной этики с учетом нормативных документов.</w:t>
      </w:r>
    </w:p>
    <w:p w14:paraId="4872608A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19.</w:t>
      </w:r>
      <w:r w:rsidRPr="00FF086A">
        <w:rPr>
          <w:sz w:val="24"/>
          <w:szCs w:val="24"/>
        </w:rPr>
        <w:tab/>
        <w:t>Современные технологии оптимизации всех направлений профессиональной деятельности.</w:t>
      </w:r>
    </w:p>
    <w:p w14:paraId="66EE5A7C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20.</w:t>
      </w:r>
      <w:r w:rsidRPr="00FF086A">
        <w:rPr>
          <w:sz w:val="24"/>
          <w:szCs w:val="24"/>
        </w:rPr>
        <w:tab/>
        <w:t>Основные закономерности и аспекты планирования и организации взаимодействия участников образовательных отношений.</w:t>
      </w:r>
    </w:p>
    <w:p w14:paraId="61122468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21. Технологии проведении занятий по общей и специальной физической подготовке обучающихся.</w:t>
      </w:r>
    </w:p>
    <w:p w14:paraId="100B9010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22. Выделите и обоснуйте методы обучения основам техники двигательных действий (по спортивным дисциплинам и виду спорта).</w:t>
      </w:r>
    </w:p>
    <w:p w14:paraId="26A266F8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23. Интерпретируйте результаты обучения и воспитания. Внесите коррективы в организацию учебно-тренировочного процесса в целях повышения результативности образовательной деятельности обучающихся.</w:t>
      </w:r>
    </w:p>
    <w:p w14:paraId="3F54F190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24. Сделайте анализ основных направлений педагогической деятельности тренера и преподавателя.</w:t>
      </w:r>
    </w:p>
    <w:p w14:paraId="38C4075E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 xml:space="preserve">25. Анализ и самоопределение гностических и авторитарных способностей педагога-тренера. </w:t>
      </w:r>
    </w:p>
    <w:p w14:paraId="535B63C2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26. Определение психологических закономерностей развития личности  спортсмена.</w:t>
      </w:r>
    </w:p>
    <w:p w14:paraId="740EF5AC" w14:textId="40BEFC18" w:rsidR="00F9663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F086A">
        <w:rPr>
          <w:sz w:val="24"/>
          <w:szCs w:val="24"/>
        </w:rPr>
        <w:t>27. Обоснуйте возможности реализации физкультурно-оздоровительной и воспитательно-ценностной составляющей деятельности тренера-преподавателя.</w:t>
      </w:r>
    </w:p>
    <w:p w14:paraId="673F8B7A" w14:textId="77777777" w:rsidR="00053FC6" w:rsidRP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lastRenderedPageBreak/>
        <w:t>Типовые контрольные задания на практику</w:t>
      </w:r>
    </w:p>
    <w:p w14:paraId="0BD6B206" w14:textId="77777777" w:rsidR="00053FC6" w:rsidRP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t>1. Составить план-конспект учебно-тренировочного занятия по своему виду спорта для групп начальной подготовки.</w:t>
      </w:r>
    </w:p>
    <w:p w14:paraId="46783678" w14:textId="77777777" w:rsidR="00053FC6" w:rsidRP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t>2. Составить план-конспект физкультурно-оздоровительного занятия.</w:t>
      </w:r>
    </w:p>
    <w:p w14:paraId="0CCE6C78" w14:textId="77777777" w:rsidR="00053FC6" w:rsidRP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t>3. Провести беседу в группе о здоровом образе жизни, о роли занятий физкультурой и спортом в жизнедеятельности человека, о значении для общества профессии тренера и т.д. (материалы прилагаются к дневнику).</w:t>
      </w:r>
    </w:p>
    <w:p w14:paraId="6623E705" w14:textId="77777777" w:rsidR="00053FC6" w:rsidRP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t>4. Составить комплекс ОРУ упражнений для групп НП.</w:t>
      </w:r>
    </w:p>
    <w:p w14:paraId="79DA09DE" w14:textId="0A62AA33" w:rsidR="00053FC6" w:rsidRDefault="00053FC6" w:rsidP="00053FC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053FC6">
        <w:rPr>
          <w:sz w:val="24"/>
          <w:szCs w:val="24"/>
        </w:rPr>
        <w:t>5. Разработать учебную карточку для определенной учебной группы с описанием методики обучения: (игровые задания, обучение двигательному действию, развитие физических качеств и т.д.).</w:t>
      </w:r>
    </w:p>
    <w:p w14:paraId="362673B8" w14:textId="7C321AE1" w:rsidR="00053FC6" w:rsidRDefault="00053FC6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93E1D0E" w14:textId="77777777" w:rsidR="00053FC6" w:rsidRPr="00FF086A" w:rsidRDefault="00053FC6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7371"/>
      </w:tblGrid>
      <w:tr w:rsidR="00F9663A" w:rsidRPr="00FF086A" w14:paraId="1DF4786A" w14:textId="77777777" w:rsidTr="004613A3">
        <w:trPr>
          <w:tblHeader/>
        </w:trPr>
        <w:tc>
          <w:tcPr>
            <w:tcW w:w="1101" w:type="dxa"/>
            <w:vMerge w:val="restart"/>
            <w:shd w:val="clear" w:color="auto" w:fill="auto"/>
          </w:tcPr>
          <w:p w14:paraId="31AD8C3A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E9688E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7371" w:type="dxa"/>
            <w:shd w:val="clear" w:color="auto" w:fill="auto"/>
          </w:tcPr>
          <w:p w14:paraId="3A5D0779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F9663A" w:rsidRPr="00FF086A" w14:paraId="5E10E865" w14:textId="77777777" w:rsidTr="004613A3">
        <w:trPr>
          <w:tblHeader/>
        </w:trPr>
        <w:tc>
          <w:tcPr>
            <w:tcW w:w="1101" w:type="dxa"/>
            <w:vMerge/>
            <w:shd w:val="clear" w:color="auto" w:fill="auto"/>
          </w:tcPr>
          <w:p w14:paraId="46BC2A9D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BBB940A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262B16A8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 семестр </w:t>
            </w:r>
          </w:p>
        </w:tc>
      </w:tr>
      <w:tr w:rsidR="00F9663A" w:rsidRPr="00FF086A" w14:paraId="387F7754" w14:textId="77777777" w:rsidTr="004613A3">
        <w:tc>
          <w:tcPr>
            <w:tcW w:w="1101" w:type="dxa"/>
            <w:shd w:val="clear" w:color="auto" w:fill="auto"/>
          </w:tcPr>
          <w:p w14:paraId="49B061D4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0EA5D484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992" w:type="dxa"/>
            <w:shd w:val="clear" w:color="auto" w:fill="auto"/>
          </w:tcPr>
          <w:p w14:paraId="0AD67EE8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Более 91 балла</w:t>
            </w:r>
          </w:p>
        </w:tc>
        <w:tc>
          <w:tcPr>
            <w:tcW w:w="7371" w:type="dxa"/>
            <w:shd w:val="clear" w:color="auto" w:fill="auto"/>
          </w:tcPr>
          <w:p w14:paraId="61CF5189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6977EB01" w14:textId="04FBCE2D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сформированы на высоком уровне (уровень 3) (см. табл. 1</w:t>
            </w:r>
            <w:r w:rsidR="00F5238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ФОС</w:t>
            </w:r>
            <w:r w:rsidRPr="00FF086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9663A" w:rsidRPr="00FF086A" w14:paraId="4048254E" w14:textId="77777777" w:rsidTr="004613A3">
        <w:tc>
          <w:tcPr>
            <w:tcW w:w="1101" w:type="dxa"/>
            <w:shd w:val="clear" w:color="auto" w:fill="auto"/>
          </w:tcPr>
          <w:p w14:paraId="0D11B5EC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7B7CE17E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992" w:type="dxa"/>
            <w:shd w:val="clear" w:color="auto" w:fill="auto"/>
          </w:tcPr>
          <w:p w14:paraId="00E398E9" w14:textId="0AEEED29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-90 баллов</w:t>
            </w:r>
          </w:p>
        </w:tc>
        <w:tc>
          <w:tcPr>
            <w:tcW w:w="7371" w:type="dxa"/>
            <w:shd w:val="clear" w:color="auto" w:fill="auto"/>
          </w:tcPr>
          <w:p w14:paraId="366DD91E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2F2F2FC3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сформированы на среднем уровне (уровень 2) (см. табл. 1).</w:t>
            </w:r>
          </w:p>
        </w:tc>
      </w:tr>
      <w:tr w:rsidR="00F9663A" w:rsidRPr="00FF086A" w14:paraId="3C1A306E" w14:textId="77777777" w:rsidTr="004613A3">
        <w:tc>
          <w:tcPr>
            <w:tcW w:w="1101" w:type="dxa"/>
            <w:shd w:val="clear" w:color="auto" w:fill="auto"/>
          </w:tcPr>
          <w:p w14:paraId="2ACBF688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6DBD8709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992" w:type="dxa"/>
            <w:shd w:val="clear" w:color="auto" w:fill="auto"/>
          </w:tcPr>
          <w:p w14:paraId="1AF256FD" w14:textId="367D9E7A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61-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7371" w:type="dxa"/>
            <w:shd w:val="clear" w:color="auto" w:fill="auto"/>
          </w:tcPr>
          <w:p w14:paraId="5DFFDEFB" w14:textId="77777777" w:rsidR="00F9663A" w:rsidRPr="00FF086A" w:rsidRDefault="00F9663A" w:rsidP="004613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086A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FF086A">
              <w:rPr>
                <w:rFonts w:eastAsia="Calibri"/>
                <w:sz w:val="24"/>
                <w:szCs w:val="24"/>
                <w:lang w:eastAsia="en-US"/>
              </w:rPr>
              <w:t xml:space="preserve"> Компетенции сформированы на базовом уровне (уровень 1) (см. табл. 1).</w:t>
            </w:r>
          </w:p>
        </w:tc>
      </w:tr>
      <w:tr w:rsidR="00F9663A" w:rsidRPr="00FF086A" w14:paraId="2E62EC7B" w14:textId="77777777" w:rsidTr="004613A3">
        <w:tc>
          <w:tcPr>
            <w:tcW w:w="1101" w:type="dxa"/>
            <w:shd w:val="clear" w:color="auto" w:fill="auto"/>
          </w:tcPr>
          <w:p w14:paraId="53C0BF5B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992" w:type="dxa"/>
            <w:shd w:val="clear" w:color="auto" w:fill="auto"/>
          </w:tcPr>
          <w:p w14:paraId="2479E645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Менее 61 балла</w:t>
            </w:r>
          </w:p>
        </w:tc>
        <w:tc>
          <w:tcPr>
            <w:tcW w:w="7371" w:type="dxa"/>
            <w:shd w:val="clear" w:color="auto" w:fill="auto"/>
          </w:tcPr>
          <w:p w14:paraId="7383A13B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1BCD4F2B" w14:textId="77777777" w:rsidR="00F9663A" w:rsidRPr="00FF086A" w:rsidRDefault="00F9663A" w:rsidP="004613A3">
            <w:pPr>
              <w:pStyle w:val="a3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86A">
              <w:rPr>
                <w:rFonts w:ascii="Times New Roman" w:hAnsi="Times New Roman"/>
                <w:sz w:val="24"/>
                <w:szCs w:val="24"/>
              </w:rPr>
              <w:t>Компетенции не сформированы.</w:t>
            </w:r>
          </w:p>
        </w:tc>
      </w:tr>
    </w:tbl>
    <w:p w14:paraId="7CF3AC69" w14:textId="77777777" w:rsidR="00F9663A" w:rsidRPr="00FF086A" w:rsidRDefault="00F9663A" w:rsidP="00F9663A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38AC215" w14:textId="77777777" w:rsidR="00432C2F" w:rsidRDefault="00432C2F"/>
    <w:sectPr w:rsidR="00432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2F"/>
    <w:rsid w:val="00053FC6"/>
    <w:rsid w:val="00432C2F"/>
    <w:rsid w:val="00F52387"/>
    <w:rsid w:val="00F9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95CF"/>
  <w15:chartTrackingRefBased/>
  <w15:docId w15:val="{D8C56B75-C273-4E75-A590-88E47CAD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66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</cp:revision>
  <dcterms:created xsi:type="dcterms:W3CDTF">2022-09-16T09:20:00Z</dcterms:created>
  <dcterms:modified xsi:type="dcterms:W3CDTF">2022-09-16T09:29:00Z</dcterms:modified>
</cp:coreProperties>
</file>